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AAD7">
      <w:pPr>
        <w:spacing w:line="500" w:lineRule="exact"/>
        <w:jc w:val="center"/>
        <w:rPr>
          <w:rFonts w:hint="eastAsia" w:ascii="宋体" w:hAnsi="宋体" w:eastAsia="宋体" w:cs="宋体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sz w:val="32"/>
          <w:szCs w:val="32"/>
        </w:rPr>
        <w:t>采购项目技术规格、参数及要求</w:t>
      </w:r>
    </w:p>
    <w:p w14:paraId="02068116">
      <w:pPr>
        <w:tabs>
          <w:tab w:val="left" w:pos="180"/>
          <w:tab w:val="left" w:pos="1620"/>
        </w:tabs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pacing w:val="0"/>
          <w:sz w:val="24"/>
          <w:szCs w:val="24"/>
        </w:rPr>
      </w:pPr>
    </w:p>
    <w:p w14:paraId="6D464252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、采购项目类别：服务类</w:t>
      </w:r>
    </w:p>
    <w:p w14:paraId="72011AFF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、项目采购预算价：</w:t>
      </w: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万元</w:t>
      </w:r>
    </w:p>
    <w:p w14:paraId="25CD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、负偏离要求：</w:t>
      </w:r>
    </w:p>
    <w:p w14:paraId="5649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 xml:space="preserve">商务条款评审中允许负偏离的条款数为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项。</w:t>
      </w:r>
    </w:p>
    <w:p w14:paraId="4094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技术参数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评审中允许负偏离的条款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</w:rPr>
        <w:t xml:space="preserve">数为 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</w:rPr>
        <w:t>项。</w:t>
      </w:r>
    </w:p>
    <w:p w14:paraId="04E3D1B0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、采购项目需求一览表</w:t>
      </w:r>
    </w:p>
    <w:tbl>
      <w:tblPr>
        <w:tblStyle w:val="2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354"/>
        <w:gridCol w:w="376"/>
        <w:gridCol w:w="460"/>
        <w:gridCol w:w="6556"/>
        <w:gridCol w:w="756"/>
      </w:tblGrid>
      <w:tr w14:paraId="1C06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98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E92674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094E1C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  <w:t>服务名称</w:t>
            </w:r>
          </w:p>
        </w:tc>
        <w:tc>
          <w:tcPr>
            <w:tcW w:w="37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D664FA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FCB10D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65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CB5BE8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服务项目要求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或技术参数需求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330C73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预算总价（万元）</w:t>
            </w:r>
          </w:p>
        </w:tc>
      </w:tr>
      <w:tr w14:paraId="1EBD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  <w:jc w:val="center"/>
        </w:trPr>
        <w:tc>
          <w:tcPr>
            <w:tcW w:w="498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00F4A9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243DA4">
            <w:pPr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走向社会：特殊儿童生态化教学融合活动课程实践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》</w:t>
            </w:r>
          </w:p>
        </w:tc>
        <w:tc>
          <w:tcPr>
            <w:tcW w:w="37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84E9A2">
            <w:pPr>
              <w:keepLines w:val="0"/>
              <w:pageBreakBefore w:val="0"/>
              <w:tabs>
                <w:tab w:val="left" w:pos="545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B1CC7D">
            <w:pPr>
              <w:keepLines w:val="0"/>
              <w:pageBreakBefore w:val="0"/>
              <w:tabs>
                <w:tab w:val="left" w:pos="545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65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04CAD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一、基本需求</w:t>
            </w:r>
          </w:p>
          <w:p w14:paraId="38EE49F3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字数：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160千字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，印张：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。供应商负责书稿设计、校对、书号申请及管理、印刷、宣传推广等全套出版工作，并将图书送到广西壮族自治区残疾人康复研究中心。</w:t>
            </w:r>
          </w:p>
          <w:p w14:paraId="5FB3EEC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二、装帧设计</w:t>
            </w:r>
          </w:p>
          <w:p w14:paraId="5EDC62E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封面：简洁大气，色彩明快，设计元素新颖，符合图书的定位。</w:t>
            </w:r>
          </w:p>
          <w:p w14:paraId="4D8F5BE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版式：简洁，适当进行栏目和标题设计，版面简明清晰，符合读者的阅读习惯及审美需求。</w:t>
            </w:r>
          </w:p>
          <w:p w14:paraId="6BFA77DB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三、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开本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尺寸</w:t>
            </w:r>
          </w:p>
          <w:p w14:paraId="2979B709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16开，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成品尺寸：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mm×2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mm。</w:t>
            </w:r>
          </w:p>
          <w:p w14:paraId="142B01C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四、印装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要求</w:t>
            </w:r>
          </w:p>
          <w:p w14:paraId="27AD218D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1.内文用80g本白双胶，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色印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刷，插页四色印刷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；封面用特种纸或铜版纸，平装，四色印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刷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。                                        ▲2.印数：1000册。</w:t>
            </w:r>
          </w:p>
          <w:p w14:paraId="40989778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▲3.出版服务要求：出版社承担出版成本，包括出版管理、编、审、校；作者稿费、照片稿酬、插画稿酬、印刷费用。</w:t>
            </w:r>
          </w:p>
          <w:p w14:paraId="094E8BAE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4.包装：纸箱打包，箱外打井带。</w:t>
            </w:r>
          </w:p>
          <w:p w14:paraId="6AD20511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五、图书规范</w:t>
            </w:r>
          </w:p>
          <w:p w14:paraId="37537BAD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符合《出版管理条例》《图书质量管理规定》等语言文字法律法规、国家标准和规范，符合编校基本规范要求。</w:t>
            </w:r>
          </w:p>
          <w:p w14:paraId="1F54784C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▲六、资质要求</w:t>
            </w:r>
          </w:p>
          <w:p w14:paraId="0B36072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1.供应商为图书出版企业，具备图书出版资质；</w:t>
            </w:r>
          </w:p>
          <w:p w14:paraId="7A432512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2.信用中国查询企业实体近三年无违规、受处罚情况；</w:t>
            </w:r>
          </w:p>
          <w:p w14:paraId="55F7D656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3.提供供应商资格证明（如营业执照、图书出版许可证、出版物经营许可证等）复印件（须加盖单位公章）。</w:t>
            </w:r>
          </w:p>
          <w:p w14:paraId="5394EE44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七、服务要求</w:t>
            </w:r>
          </w:p>
          <w:p w14:paraId="0BF5C5E4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1.服务方案中有明确的出版前、中、后服务流程、质量保证措施、时间进度安排及保证措施及应急处理方案。</w:t>
            </w:r>
          </w:p>
          <w:p w14:paraId="718588E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2.售后服务质量保证措施服务承诺具体、明确。</w:t>
            </w:r>
          </w:p>
          <w:p w14:paraId="029D8FA1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3.图书出版人员资质中提供职称证书或获奖证明复印件并加盖公章。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B4E2AE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.00</w:t>
            </w:r>
          </w:p>
        </w:tc>
      </w:tr>
    </w:tbl>
    <w:p w14:paraId="68C1C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0385"/>
    <w:rsid w:val="13A63124"/>
    <w:rsid w:val="13EF3D1C"/>
    <w:rsid w:val="254816E4"/>
    <w:rsid w:val="2D17223C"/>
    <w:rsid w:val="2D4BA349"/>
    <w:rsid w:val="3DFF5746"/>
    <w:rsid w:val="5FDFE643"/>
    <w:rsid w:val="6463778B"/>
    <w:rsid w:val="6EF6DA39"/>
    <w:rsid w:val="6F65A7A7"/>
    <w:rsid w:val="77FE2BF8"/>
    <w:rsid w:val="79753126"/>
    <w:rsid w:val="7BFBBED7"/>
    <w:rsid w:val="7DFF3B68"/>
    <w:rsid w:val="7FB310A6"/>
    <w:rsid w:val="7FFF1190"/>
    <w:rsid w:val="7FFFA592"/>
    <w:rsid w:val="B1CE27D9"/>
    <w:rsid w:val="E34FBF44"/>
    <w:rsid w:val="E9EAF6F5"/>
    <w:rsid w:val="EFFB5F63"/>
    <w:rsid w:val="EFFB89C0"/>
    <w:rsid w:val="F13FCDC1"/>
    <w:rsid w:val="F72BA2C0"/>
    <w:rsid w:val="F79F5CD2"/>
    <w:rsid w:val="F7FFC5B5"/>
    <w:rsid w:val="FDF76EF1"/>
    <w:rsid w:val="FEB8C950"/>
    <w:rsid w:val="FF7B39B8"/>
    <w:rsid w:val="FFDF268D"/>
    <w:rsid w:val="FFFF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1083</Words>
  <Characters>1144</Characters>
  <Lines>0</Lines>
  <Paragraphs>0</Paragraphs>
  <TotalTime>6</TotalTime>
  <ScaleCrop>false</ScaleCrop>
  <LinksUpToDate>false</LinksUpToDate>
  <CharactersWithSpaces>1173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2026-06-05T00:56:00Z</dcterms:created>
  <dc:creator>Administrator</dc:creator>
  <cp:lastModifiedBy>王高阳</cp:lastModifiedBy>
  <dcterms:modified xsi:type="dcterms:W3CDTF">2026-06-08T09:57:05Z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eyJoZGlkIjoiZDQyZDY3OGExOTA0NzRkYTg1NWEyNmM3MWE2YmI0ODkiLCJ1c2VySWQiOiIxMDQwMjk4ODkwIn0=</vt:lpwstr>
  </property>
  <property fmtid="{D5CDD505-2E9C-101B-9397-08002B2CF9AE}" pid="4" name="ICV">
    <vt:lpwstr>5A37B0A8C095466381A6E0E5C6273CE9_13</vt:lpwstr>
  </property>
</Properties>
</file>